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7CA94493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7B4C03">
        <w:rPr>
          <w:sz w:val="24"/>
          <w:szCs w:val="24"/>
          <w:u w:val="single"/>
        </w:rPr>
        <w:t>31</w:t>
      </w:r>
      <w:r w:rsidR="006E7EC3">
        <w:rPr>
          <w:sz w:val="24"/>
          <w:szCs w:val="24"/>
          <w:u w:val="single"/>
        </w:rPr>
        <w:t xml:space="preserve"> </w:t>
      </w:r>
      <w:r w:rsidR="007B4C03">
        <w:rPr>
          <w:sz w:val="24"/>
          <w:szCs w:val="24"/>
          <w:u w:val="single"/>
        </w:rPr>
        <w:t>JANUARI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02F87429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7B4C03">
        <w:rPr>
          <w:sz w:val="24"/>
          <w:szCs w:val="24"/>
        </w:rPr>
        <w:t>dec</w:t>
      </w:r>
      <w:r w:rsidR="00467622">
        <w:rPr>
          <w:sz w:val="24"/>
          <w:szCs w:val="24"/>
        </w:rPr>
        <w:t>em</w:t>
      </w:r>
      <w:r w:rsidR="00A73831">
        <w:rPr>
          <w:sz w:val="24"/>
          <w:szCs w:val="24"/>
        </w:rPr>
        <w:t>ber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A73831">
        <w:rPr>
          <w:sz w:val="24"/>
          <w:szCs w:val="24"/>
        </w:rPr>
        <w:t>8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4165C22F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7B4C03">
        <w:rPr>
          <w:sz w:val="24"/>
          <w:szCs w:val="24"/>
        </w:rPr>
        <w:t>dec</w:t>
      </w:r>
      <w:r w:rsidR="001B5AB5">
        <w:rPr>
          <w:sz w:val="24"/>
          <w:szCs w:val="24"/>
        </w:rPr>
        <w:t>em</w:t>
      </w:r>
      <w:r w:rsidR="006E7EC3">
        <w:rPr>
          <w:sz w:val="24"/>
          <w:szCs w:val="24"/>
        </w:rPr>
        <w:t>ber</w:t>
      </w:r>
      <w:r w:rsidRPr="001F734F">
        <w:rPr>
          <w:sz w:val="24"/>
          <w:szCs w:val="24"/>
        </w:rPr>
        <w:t xml:space="preserve"> 201</w:t>
      </w:r>
      <w:r w:rsidR="00A73831">
        <w:rPr>
          <w:sz w:val="24"/>
          <w:szCs w:val="24"/>
        </w:rPr>
        <w:t>8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5149A36B" w14:textId="1773920B"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14:paraId="45566387" w14:textId="1C42B339" w:rsidR="009D561A" w:rsidRDefault="00D2476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 xml:space="preserve"> De statutaire vergadering zal doorgaan op 18 februari 2019</w:t>
      </w:r>
    </w:p>
    <w:p w14:paraId="45E242F0" w14:textId="04B054C3" w:rsidR="00D2476A" w:rsidRDefault="00D2476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7BB07E53" w14:textId="73D9572C" w:rsidR="00465937" w:rsidRDefault="00465937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>Dagorde punten :</w:t>
      </w:r>
    </w:p>
    <w:p w14:paraId="7C1F4B47" w14:textId="77777777" w:rsidR="00AD2B7D" w:rsidRDefault="00AD2B7D" w:rsidP="00AD2B7D"/>
    <w:p w14:paraId="5797DD99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Financieel  jaarverslag.</w:t>
      </w:r>
    </w:p>
    <w:p w14:paraId="781D2BB1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Herverkiezing voorzitter. </w:t>
      </w:r>
    </w:p>
    <w:p w14:paraId="122221D6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Boetes + afrekening.</w:t>
      </w:r>
    </w:p>
    <w:p w14:paraId="4278BE06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Voorstellen BGB : Afschaffen inspeeltijd – binnen kaders – strafpunt (bos) als de twee andere bezet zijn.</w:t>
      </w:r>
    </w:p>
    <w:p w14:paraId="2D1EB742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Aanvang competitie 19u00 alleen in ere afdeling ! ! !</w:t>
      </w:r>
    </w:p>
    <w:p w14:paraId="0E6938F8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Pauze.</w:t>
      </w:r>
    </w:p>
    <w:p w14:paraId="75BB3B56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BNV : Opstarten confederale competitie.</w:t>
      </w:r>
    </w:p>
    <w:p w14:paraId="2AE049C1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Online inschrijven kampioenschap van België vanaf 21/01/2019.</w:t>
      </w:r>
    </w:p>
    <w:p w14:paraId="797A4029" w14:textId="77777777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Roken in lokaal tijdens biljartcompetitie.</w:t>
      </w:r>
    </w:p>
    <w:p w14:paraId="61FC56EF" w14:textId="1C53F4E9" w:rsidR="00AD2B7D" w:rsidRDefault="00AD2B7D" w:rsidP="00AD2B7D">
      <w:pPr>
        <w:pStyle w:val="Geenafstan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Inrichten duo tornooi Dames op 27/04/2019</w:t>
      </w:r>
    </w:p>
    <w:p w14:paraId="73F21729" w14:textId="289FFA59" w:rsidR="00465937" w:rsidRPr="00AD2B7D" w:rsidRDefault="00AD2B7D" w:rsidP="00AD2B7D">
      <w:pPr>
        <w:pStyle w:val="Geenafstand"/>
        <w:numPr>
          <w:ilvl w:val="0"/>
          <w:numId w:val="3"/>
        </w:numPr>
        <w:rPr>
          <w:rStyle w:val="mobile-oversized"/>
          <w:sz w:val="32"/>
          <w:szCs w:val="32"/>
        </w:rPr>
      </w:pPr>
      <w:r w:rsidRPr="00AD2B7D">
        <w:rPr>
          <w:sz w:val="32"/>
          <w:szCs w:val="32"/>
        </w:rPr>
        <w:t>Allerlei.</w:t>
      </w:r>
    </w:p>
    <w:p w14:paraId="34BD5A66" w14:textId="77777777" w:rsidR="00465937" w:rsidRDefault="00465937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0C441081" w14:textId="77777777" w:rsidR="00465937" w:rsidRPr="001F734F" w:rsidRDefault="00465937" w:rsidP="00570816">
      <w:pPr>
        <w:pStyle w:val="Geenafstand"/>
        <w:rPr>
          <w:sz w:val="24"/>
          <w:szCs w:val="24"/>
        </w:rPr>
      </w:pPr>
    </w:p>
    <w:p w14:paraId="51F2E95E" w14:textId="27B6BE03" w:rsidR="001F734F" w:rsidRDefault="005743C4" w:rsidP="001B5A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D2476A">
        <w:rPr>
          <w:sz w:val="24"/>
          <w:szCs w:val="24"/>
        </w:rPr>
        <w:t xml:space="preserve"> </w:t>
      </w:r>
      <w:r w:rsidR="00AD2B7D">
        <w:rPr>
          <w:sz w:val="24"/>
          <w:szCs w:val="24"/>
        </w:rPr>
        <w:t>Duo tornooi dames</w:t>
      </w:r>
    </w:p>
    <w:p w14:paraId="291FD627" w14:textId="77777777" w:rsidR="001B5AB5" w:rsidRPr="00A73831" w:rsidRDefault="001B5AB5" w:rsidP="001B5AB5">
      <w:pPr>
        <w:pStyle w:val="Geenafstand"/>
        <w:rPr>
          <w:color w:val="FFFFFF"/>
          <w:sz w:val="24"/>
          <w:szCs w:val="24"/>
        </w:rPr>
      </w:pPr>
    </w:p>
    <w:p w14:paraId="76C0B043" w14:textId="211C14C9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1B5AB5">
        <w:rPr>
          <w:sz w:val="24"/>
          <w:szCs w:val="24"/>
        </w:rPr>
        <w:t>Nihil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66A4652D" w14:textId="426A1BF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4BCA67D5" w14:textId="77777777" w:rsidR="00B07BDF" w:rsidRPr="001F734F" w:rsidRDefault="00B07BDF" w:rsidP="0050286C">
      <w:pPr>
        <w:pStyle w:val="Geenafstand"/>
        <w:rPr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68FFA0D7" w14:textId="77777777" w:rsidR="00963810" w:rsidRDefault="00B07B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1CA4C78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38E474CE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2F61DB2D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58222D1B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322943E5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741E6EEC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23F8E" w14:textId="77777777" w:rsidR="00BD7210" w:rsidRDefault="00BD7210" w:rsidP="00195B17">
      <w:pPr>
        <w:pStyle w:val="Geenafstand"/>
        <w:rPr>
          <w:b/>
          <w:sz w:val="24"/>
          <w:szCs w:val="24"/>
        </w:rPr>
      </w:pPr>
    </w:p>
    <w:p w14:paraId="5B9D131C" w14:textId="77777777" w:rsidR="00F1652F" w:rsidRDefault="00F1652F" w:rsidP="00195B17">
      <w:pPr>
        <w:pStyle w:val="Geenafstand"/>
        <w:rPr>
          <w:b/>
          <w:sz w:val="24"/>
          <w:szCs w:val="24"/>
        </w:rPr>
      </w:pPr>
    </w:p>
    <w:p w14:paraId="33F301EC" w14:textId="77777777"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14:paraId="0C9D920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3F7E17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791AB03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A5A539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645252B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5AF9246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B8B755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021C327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0A4897B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DF04A0E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655AC0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FB4E06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910DBA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6C77D8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E2727B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5F2B6D7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0148F0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4FC0F7D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8F087DD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B5AB5"/>
    <w:rsid w:val="001C0BC3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804E2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2476A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5049-36DD-42CC-8F88-54B3DDBD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2019-02-27T14:04:00Z</dcterms:created>
  <dcterms:modified xsi:type="dcterms:W3CDTF">2019-02-27T14:04:00Z</dcterms:modified>
</cp:coreProperties>
</file>